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C3838">
      <w:pPr>
        <w:jc w:val="center"/>
        <w:rPr>
          <w:rFonts w:hint="eastAsia" w:ascii="方正小标宋简体" w:hAnsi="方正小标宋简体" w:eastAsia="方正小标宋简体" w:cs="方正小标宋简体"/>
          <w:b/>
          <w:bCs/>
          <w:sz w:val="28"/>
          <w:szCs w:val="36"/>
          <w:highlight w:val="none"/>
          <w:lang w:val="en-US" w:eastAsia="zh-CN"/>
        </w:rPr>
      </w:pPr>
      <w:r>
        <w:rPr>
          <w:rFonts w:hint="eastAsia" w:ascii="方正小标宋简体" w:hAnsi="方正小标宋简体" w:eastAsia="方正小标宋简体" w:cs="方正小标宋简体"/>
          <w:b/>
          <w:bCs/>
          <w:sz w:val="28"/>
          <w:szCs w:val="36"/>
          <w:highlight w:val="none"/>
          <w:lang w:val="en-US" w:eastAsia="zh-CN"/>
        </w:rPr>
        <w:t>人工智能与高质量数据集高价值场景创新大赛</w:t>
      </w:r>
    </w:p>
    <w:p w14:paraId="671D8BA7">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方正小标宋简体" w:hAnsi="方正小标宋简体" w:eastAsia="方正小标宋简体" w:cs="方正小标宋简体"/>
          <w:b/>
          <w:bCs/>
          <w:sz w:val="28"/>
          <w:szCs w:val="36"/>
          <w:highlight w:val="none"/>
          <w:lang w:val="en-US" w:eastAsia="zh-CN"/>
        </w:rPr>
      </w:pPr>
      <w:r>
        <w:rPr>
          <w:rFonts w:hint="eastAsia" w:ascii="方正小标宋简体" w:hAnsi="方正小标宋简体" w:eastAsia="方正小标宋简体" w:cs="方正小标宋简体"/>
          <w:b/>
          <w:bCs/>
          <w:sz w:val="28"/>
          <w:szCs w:val="36"/>
          <w:highlight w:val="none"/>
          <w:lang w:val="en-US" w:eastAsia="zh-CN"/>
        </w:rPr>
        <w:t>入围决赛项目名单</w:t>
      </w:r>
    </w:p>
    <w:p w14:paraId="64E0D30C">
      <w:pPr>
        <w:rPr>
          <w:rFonts w:hint="eastAsia"/>
          <w:highlight w:val="none"/>
        </w:rPr>
      </w:pPr>
      <w:r>
        <w:rPr>
          <w:rFonts w:hint="eastAsia"/>
          <w:b/>
          <w:bCs/>
          <w:sz w:val="24"/>
          <w:szCs w:val="32"/>
          <w:highlight w:val="none"/>
        </w:rPr>
        <w:t>一、综合方案型</w:t>
      </w:r>
    </w:p>
    <w:p w14:paraId="770BD37A">
      <w:pPr>
        <w:rPr>
          <w:rFonts w:hint="eastAsia"/>
          <w:highlight w:val="none"/>
        </w:rPr>
      </w:pPr>
    </w:p>
    <w:tbl>
      <w:tblPr>
        <w:tblStyle w:val="4"/>
        <w:tblW w:w="92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9"/>
        <w:gridCol w:w="4272"/>
        <w:gridCol w:w="2792"/>
        <w:gridCol w:w="1362"/>
      </w:tblGrid>
      <w:tr w14:paraId="05CE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C5E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编号</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75D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项目名称</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20A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申报单位</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662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赛道</w:t>
            </w:r>
          </w:p>
        </w:tc>
      </w:tr>
      <w:tr w14:paraId="5B7C2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5A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ZH-01</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E4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AI灵眸——建筑机器人作业场景视觉感知高质量数据集及“采标训用”一体化工具链</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29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中建四局工程技术研究院数智中心</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04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建筑机器人与具身智能</w:t>
            </w:r>
          </w:p>
        </w:tc>
      </w:tr>
      <w:tr w14:paraId="6141A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3E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ZH-02</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2A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基于高质量桥检数据集的公路桥梁墩台AI智慧检测机器人开发及应用</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62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黑龙江省交通投资集团数智科技部</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5E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建筑机器人与具身智能</w:t>
            </w:r>
          </w:p>
        </w:tc>
      </w:tr>
      <w:tr w14:paraId="47DD0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6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ZH-03</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C6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基于模型驱动的AI可重构智慧医院控制系统</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30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天津理工大学</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75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建筑机器人与具身智能</w:t>
            </w:r>
          </w:p>
        </w:tc>
      </w:tr>
      <w:tr w14:paraId="5B4FC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CE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ZH-04</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21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适老化无障碍环境多模态数据采集机器人与自主设计生成平台</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EE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哈尔滨工业大学建筑与设计学院、哈尔滨元机数字科技有限公司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4AB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建筑机器人与具身智能</w:t>
            </w:r>
          </w:p>
        </w:tc>
      </w:tr>
      <w:tr w14:paraId="3B559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27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ZH-05</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7C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“丝路智桥”——基于AI的一带一路多语种智能服务基座</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79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中国移动通信有限公司数智事业部（九天公司|九天研究院）/智能解决方案与交付中心</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92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科研标准</w:t>
            </w:r>
          </w:p>
        </w:tc>
      </w:tr>
      <w:tr w14:paraId="23A02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F6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ZH-06</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34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建筑结构胶粘剂全性能数据集构建与智能化应用</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03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建研院检测中心有限公司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19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科研标准</w:t>
            </w:r>
          </w:p>
        </w:tc>
      </w:tr>
      <w:tr w14:paraId="20793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E6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ZH-07</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82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面向建筑结构行业高质量数据集的本地化知识增强生成系统</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58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中建研科技股份有限公司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7E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科研标准</w:t>
            </w:r>
          </w:p>
        </w:tc>
      </w:tr>
      <w:tr w14:paraId="59DB1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08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ZH-08</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99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盾构/TBM工程施工全域协同智慧大脑</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5B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中铁工程服务有限公司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00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0307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1D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ZH-09</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0B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核电工程建设数据贯通与AI赋能进度管理</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B2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中广核工程有限公司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1C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3E808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A3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ZH-10</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12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基于PKPM Agents2.0的建筑与市政基础设施工程创新应用</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33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中国市政工程中南设计研究总院有限公司、中信数智（武汉）科技有限公司、中信建筑设计研究总院有限公司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58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智能设计/建造/运维</w:t>
            </w:r>
          </w:p>
        </w:tc>
      </w:tr>
      <w:tr w14:paraId="3AAB9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A8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ZH-11</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0D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“智算·慧眼”工程现场视觉AI巡检全链路关键技术研究与应用</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E2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浙江省建设投资集团股份有限公司、中建研科技股份有限公司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AA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5FD3B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A1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ZH-12</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B1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基于建筑设计行业高质量数据集的全专业图纸AI智能识图创新应用</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42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北京构力科技有限公司苏州研发中心</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F9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w:t>
            </w:r>
          </w:p>
        </w:tc>
      </w:tr>
      <w:tr w14:paraId="06771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B2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ZH-13</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0A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勘察设计全流程智能化的“人机协同”工程化应用场景实践</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4E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中铁二院工程集团有限责任公司数智工程研究院</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C2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w:t>
            </w:r>
          </w:p>
        </w:tc>
      </w:tr>
      <w:tr w14:paraId="257D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A1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ZH-14</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2A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面向工程建设行业的多模态文档知识资产治理与智能重构平台</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91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中国电力工程顾问集团西南电力设计院有限公司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53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w:t>
            </w:r>
          </w:p>
        </w:tc>
      </w:tr>
      <w:tr w14:paraId="7041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9E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ZH-15</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04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面向社区适老化的人因智能基础模型与数字孪生平台</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70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中国建筑科学研究院有限公司城乡规划院</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B6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w:t>
            </w:r>
          </w:p>
        </w:tc>
      </w:tr>
      <w:tr w14:paraId="5DA76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5A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ZH-16</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4C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铁路站房工程施工图智能中查系统</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B1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中铁第五勘察设计院集团有限公司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FD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w:t>
            </w:r>
          </w:p>
        </w:tc>
      </w:tr>
      <w:tr w14:paraId="48287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A5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ZH-17</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47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中国独立住宅建筑结构数据集构建与AI辅助的建筑结构一体化生成式设计</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27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清华大学土木工程系</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14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w:t>
            </w:r>
          </w:p>
        </w:tc>
      </w:tr>
      <w:tr w14:paraId="53C79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D1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ZH-18</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98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安澜·智护万家灯火</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F4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中国电力工程顾问集团西南电力设计院有限公司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B3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2652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3A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ZH-19</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27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大湾区枢纽电网多模态运维数据集驱动的风险预警与应急协同新范式</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01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广东电网有限责任公司佛山供电局</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F6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086CE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1F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ZH-20</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98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多模智诊——多模态融合故障诊断数据集与一体化运维系统</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EE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天津城建大学</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0C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79822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64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ZH-21</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FB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多业态建筑设备运维高质量数据集构建与智慧自主运维应用</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6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中国建研院环能院、北京兴业源科技服务集团股份有限公司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D6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2A77E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84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ZH-22</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1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房屋安全隐患智慧排查系统（房安智查）</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76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中建研科技股份有限公司王翠坤大师工作室</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7E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33A3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BF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ZH-23</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FE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桂电碳链：以数据要素赋能高能耗产业减排降碳</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D8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广西电网有限责任公司数智运营中心</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01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639C3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15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ZH-24</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BD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海岛城市智慧能源守护者：跨海电网海陆一体全息感知与数智运维应用案例</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42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广西电网有限责任公司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90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526C7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1C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ZH-25</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76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建研节微——数据知识双驱动的建筑机电节能诊断工具</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BF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建科环能科技有限公司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A7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0B7E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01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ZH-26</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75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建筑安全天空地一体化监测数据集与数字孪生智能预警平台</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65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中国建筑科学研究院有限公司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02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30CD4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95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ZH-27</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CE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基于深度强化学习的多类型建筑HVAC系统智能优化控制</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FA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同算时代（苏州）科技有限公司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27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60DB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9F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ZH-28</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12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冷站智维：面向设备运行的高质量数据集与AI增强决策</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95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北京建筑大学</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1A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6545E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CF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ZH-29</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06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面向城市建筑环境的智慧消防安全巡检大模型智能体</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0F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北京科技大学</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8B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72B3B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76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ZH-30</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BA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面向房屋安全体检的智能化技术与软件平台</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4E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建研院检测中心有限公司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3E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165DD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A4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ZH-31</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4C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面向绿色建筑多源数据集及机电设备AI节能低碳运维系统</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34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浙江威奇电气有限公司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8EB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6475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7B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ZH-32</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0A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数智热网——城市供热数据基座与AI智能决策中枢</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8A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天津城建大学</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F81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68F80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4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ZH-33</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8C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智慧“雪亮”一体管控应用</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D2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海南电网有限责任公司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C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754BF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EC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ZH-34</w:t>
            </w:r>
          </w:p>
        </w:tc>
        <w:tc>
          <w:tcPr>
            <w:tcW w:w="4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AEA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筑身智能——数据要素赋能公共建筑自主智慧运维与能源管理</w:t>
            </w:r>
          </w:p>
        </w:tc>
        <w:tc>
          <w:tcPr>
            <w:tcW w:w="2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6FE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温州清腾科技有限公司</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4ED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智慧运维</w:t>
            </w:r>
          </w:p>
        </w:tc>
      </w:tr>
    </w:tbl>
    <w:p w14:paraId="0863FD20">
      <w:pPr>
        <w:rPr>
          <w:rFonts w:hint="eastAsia"/>
          <w:highlight w:val="none"/>
        </w:rPr>
      </w:pPr>
    </w:p>
    <w:p w14:paraId="1A420AE0">
      <w:pPr>
        <w:rPr>
          <w:rFonts w:hint="eastAsia"/>
          <w:b/>
          <w:bCs/>
          <w:sz w:val="24"/>
          <w:szCs w:val="32"/>
          <w:highlight w:val="none"/>
        </w:rPr>
      </w:pPr>
    </w:p>
    <w:p w14:paraId="72C39A96">
      <w:pPr>
        <w:rPr>
          <w:rFonts w:hint="eastAsia"/>
          <w:b/>
          <w:bCs/>
          <w:sz w:val="24"/>
          <w:szCs w:val="32"/>
          <w:highlight w:val="none"/>
        </w:rPr>
      </w:pPr>
      <w:r>
        <w:rPr>
          <w:rFonts w:hint="eastAsia"/>
          <w:b/>
          <w:bCs/>
          <w:sz w:val="24"/>
          <w:szCs w:val="32"/>
          <w:highlight w:val="none"/>
        </w:rPr>
        <w:t>二、数据集建设型</w:t>
      </w:r>
    </w:p>
    <w:p w14:paraId="181226D6">
      <w:pPr>
        <w:rPr>
          <w:rFonts w:hint="eastAsia"/>
          <w:highlight w:val="none"/>
        </w:rPr>
      </w:pPr>
    </w:p>
    <w:tbl>
      <w:tblPr>
        <w:tblStyle w:val="4"/>
        <w:tblW w:w="9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4352"/>
        <w:gridCol w:w="2785"/>
        <w:gridCol w:w="1377"/>
      </w:tblGrid>
      <w:tr w14:paraId="14275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10D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编号</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9B3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项目名称</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33A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申报单位</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0F6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赛道</w:t>
            </w:r>
          </w:p>
        </w:tc>
      </w:tr>
      <w:tr w14:paraId="002D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D0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SJ-01</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E5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多园区多类型无人驾驶设备环境感知数据</w:t>
            </w:r>
            <w:bookmarkStart w:id="0" w:name="_GoBack"/>
            <w:bookmarkEnd w:id="0"/>
            <w:r>
              <w:rPr>
                <w:rFonts w:hint="eastAsia" w:ascii="宋体" w:hAnsi="宋体" w:eastAsia="宋体" w:cs="宋体"/>
                <w:i w:val="0"/>
                <w:iCs w:val="0"/>
                <w:color w:val="000000"/>
                <w:kern w:val="0"/>
                <w:sz w:val="22"/>
                <w:szCs w:val="22"/>
                <w:u w:val="none"/>
                <w:lang w:val="en-US" w:eastAsia="zh-CN" w:bidi="ar"/>
              </w:rPr>
              <w:t>集建设方案</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F2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北京建筑机械化研究院有限公司</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5F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建筑机器人与具身智能</w:t>
            </w:r>
          </w:p>
        </w:tc>
      </w:tr>
      <w:tr w14:paraId="55A2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5F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SJ-02</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D7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建材环保性能高质量检测数据集构建与AI智能评估</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00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建研院检测中心有限公司检测六院环境材料所</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82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科研标准</w:t>
            </w:r>
          </w:p>
        </w:tc>
      </w:tr>
      <w:tr w14:paraId="5B68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AC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SJ-03</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CD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建筑火灾荷载基础数据库构建与风险预测方法研究</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F20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建研防火科技有限公司</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75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科研标准</w:t>
            </w:r>
          </w:p>
        </w:tc>
      </w:tr>
      <w:tr w14:paraId="5EF23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56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SJ-04</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23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人因光环境多模态高质量数据集</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0A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建科环能科技有限公司（牵头），北京工业大学、同济大学、哈尔滨工业大学、中国标准化研究院、中国科学院心理研究所</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F5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科研标准</w:t>
            </w:r>
          </w:p>
        </w:tc>
      </w:tr>
      <w:tr w14:paraId="329D8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93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SJ-05</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34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面向AI大模型的既有建筑混凝土强度评估基准数据集</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F5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桂林理工大学</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87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科研标准</w:t>
            </w:r>
          </w:p>
        </w:tc>
      </w:tr>
      <w:tr w14:paraId="0BEE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C0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SJ-06</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9F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机电工程质量缺陷多模态数据集</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3C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中建五局安装公司创新研究中心</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E6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2B977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B1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SJ-07</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0B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基于多模态感知的电网基建现场作业智能监控</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75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广东电网有限责任公司数智运营中心</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DB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1152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11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SJ-08</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AB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盾构（TBM）远程智能驾驶多源异构高质量数据集建设</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F5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中铁十四局大盾构与地下空间科技发展研究院</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9B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0418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F4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SJ-09</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FB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工序智能驱动的跨行业安全作业多模态数据集建设与行业赋能落地</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89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科数中心/云南电网有限责任公司玉溪供电局</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25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3481D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4D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SJ-10</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D7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中煤秦热火电工程CEIM三维可视化全生命周期管理平台</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F6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中煤（秦皇岛）能源开发有限责任公司</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5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40828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25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SJ-11</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3D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建筑结构设计高质量数据集建设与应用</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A7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北京构力科技有限公司</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70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w:t>
            </w:r>
          </w:p>
        </w:tc>
      </w:tr>
      <w:tr w14:paraId="066D3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07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SJ-12</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F1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建筑负荷数据集</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43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北京构力科技有限公司</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EF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76444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7DD5">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SJ-13</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009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绿色低碳产业研究院冷热联供示范项目</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1CD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济南工达捷能科技发展有限公司</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B80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智慧运维</w:t>
            </w:r>
          </w:p>
        </w:tc>
      </w:tr>
      <w:tr w14:paraId="058FE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8FED">
            <w:pPr>
              <w:keepNext w:val="0"/>
              <w:keepLines w:val="0"/>
              <w:widowControl/>
              <w:suppressLineNumbers w:val="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SJ-14</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F93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城市生命线安全工程高质量数据集</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C9F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湖北省城市生命线科技有限公司</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18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55D32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6CC5">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SJ-15</w:t>
            </w:r>
          </w:p>
        </w:tc>
        <w:tc>
          <w:tcPr>
            <w:tcW w:w="4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7FB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面向AI运维的建筑高质量数据低成本治理体系</w:t>
            </w:r>
          </w:p>
        </w:tc>
        <w:tc>
          <w:tcPr>
            <w:tcW w:w="2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559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南京工业大学</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319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智慧运维</w:t>
            </w:r>
          </w:p>
        </w:tc>
      </w:tr>
    </w:tbl>
    <w:p w14:paraId="69C9B868">
      <w:pPr>
        <w:rPr>
          <w:rFonts w:hint="eastAsia"/>
          <w:highlight w:val="none"/>
        </w:rPr>
      </w:pPr>
    </w:p>
    <w:p w14:paraId="6E9D9FF8">
      <w:pPr>
        <w:rPr>
          <w:rFonts w:hint="eastAsia"/>
          <w:highlight w:val="none"/>
        </w:rPr>
      </w:pPr>
    </w:p>
    <w:p w14:paraId="02EF2D4D">
      <w:pPr>
        <w:rPr>
          <w:rFonts w:hint="eastAsia"/>
          <w:b/>
          <w:bCs/>
          <w:sz w:val="24"/>
          <w:szCs w:val="32"/>
          <w:highlight w:val="none"/>
        </w:rPr>
      </w:pPr>
      <w:r>
        <w:rPr>
          <w:rFonts w:hint="eastAsia"/>
          <w:b/>
          <w:bCs/>
          <w:sz w:val="24"/>
          <w:szCs w:val="32"/>
          <w:highlight w:val="none"/>
        </w:rPr>
        <w:t>三、AI应用创新型</w:t>
      </w:r>
    </w:p>
    <w:p w14:paraId="02DE5FAF">
      <w:pPr>
        <w:rPr>
          <w:rFonts w:hint="eastAsia"/>
          <w:highlight w:val="none"/>
        </w:rPr>
      </w:pPr>
    </w:p>
    <w:tbl>
      <w:tblPr>
        <w:tblStyle w:val="4"/>
        <w:tblW w:w="92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4335"/>
        <w:gridCol w:w="2784"/>
        <w:gridCol w:w="1393"/>
      </w:tblGrid>
      <w:tr w14:paraId="2BD5D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986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编号</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22A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项目名称</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1FA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申报单位</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179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赛道</w:t>
            </w:r>
          </w:p>
        </w:tc>
      </w:tr>
      <w:tr w14:paraId="5628E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19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YY-01</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B6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AI Agent桩基成孔预控系统</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3D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中建五局土木工程有限公司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36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3E693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E4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YY-02</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1F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AI驱动的动态4DBIM与AR施工质量智能检验系统</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28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同济大学建筑与城市规划学院</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8B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184E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0B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YY-03</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AC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供热工程建材识别与成本管控系统（离线版）</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15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光大绿色环保管理（深圳）有限公司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17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5F8B6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37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YY-04</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48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建筑工程现场检测数字化系统AI应用方案（智检云枢）</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D7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建研院检测中心有限公司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AE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42DFD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EE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YY-05</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A4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基建小智-多模态大模型驱动的电网基建知识管理平台</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97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南方电网人工智能科技有限公司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00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4999C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09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YY-06</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83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基于电力工程图纸智能解析与BIM融合的施工支持</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E2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中国能源建设集团天津电力建设有限公司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CB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35C4D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8F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YY-07</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58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基于双目视觉的工程质量全过程智能检测技术及设备</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4A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福州大学</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BE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225CD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12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YY-08</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E2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面向能源建设领域的全场景“AI+智能建造”平台研发与应用</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E7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中国能源建设集团有限公司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D1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745DF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25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YY-09</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7F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面向装配式建筑施工的多智能体管控系统</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4B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北京建筑大学</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3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w:t>
            </w:r>
          </w:p>
        </w:tc>
      </w:tr>
      <w:tr w14:paraId="7ECBF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2F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YY-10</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73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智能化转型背景下厦金大桥模板清理机器人的应用</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56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中交一航局第五工程有限公司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36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智能建造/建筑机器人与具身智能</w:t>
            </w:r>
          </w:p>
        </w:tc>
      </w:tr>
      <w:tr w14:paraId="57B6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35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YY-11</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39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混凝土配合比智能化机器人</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C8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中建研科技股份有限公司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5B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建筑机器人与具身智能</w:t>
            </w:r>
          </w:p>
        </w:tc>
      </w:tr>
      <w:tr w14:paraId="312FF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75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YY-12</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6A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米奥新能源汽车充电机器人</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DC6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米奥（北京）机器人有限公司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C9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建筑机器人与具身智能</w:t>
            </w:r>
          </w:p>
        </w:tc>
      </w:tr>
      <w:tr w14:paraId="26019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F6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YY-13</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70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公路路基路面自动化及智能化AI设计平台</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6D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中交第一公路勘察设计研究院有限公司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442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智能设计</w:t>
            </w:r>
          </w:p>
        </w:tc>
      </w:tr>
      <w:tr w14:paraId="1BF39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2C2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YY-14</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B71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基于用户侧计量感知的配电网灾害分钟级研判与应急响应</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8C3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广东电网有限责任公司广州供电局</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132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智慧运维</w:t>
            </w:r>
          </w:p>
        </w:tc>
      </w:tr>
      <w:tr w14:paraId="6AE14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FC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YY-15</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33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面向建筑能源系统的AI仿真智能体</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5D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建科环能科技有限公司</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3A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智慧运维</w:t>
            </w:r>
          </w:p>
        </w:tc>
      </w:tr>
      <w:tr w14:paraId="02CF5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32F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YY-16</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EC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电网智枢——数据要素驱动的电力生产一体化智能管控</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06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广西电网有限责任公司贵港供电局</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80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多赛道</w:t>
            </w:r>
          </w:p>
        </w:tc>
      </w:tr>
    </w:tbl>
    <w:p w14:paraId="45D78C96">
      <w:pPr>
        <w:rPr>
          <w:rFonts w:hint="eastAsia"/>
          <w:highlight w:val="none"/>
        </w:rPr>
      </w:pPr>
    </w:p>
    <w:sectPr>
      <w:footerReference r:id="rId3" w:type="default"/>
      <w:pgSz w:w="11906" w:h="16838"/>
      <w:pgMar w:top="1440" w:right="148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EB0C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5C9E3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05C9E3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0D581D"/>
    <w:rsid w:val="033D1FC3"/>
    <w:rsid w:val="057A17B3"/>
    <w:rsid w:val="07F25C3B"/>
    <w:rsid w:val="0B7D02A4"/>
    <w:rsid w:val="0DD87239"/>
    <w:rsid w:val="0F0C746F"/>
    <w:rsid w:val="0FCA38F7"/>
    <w:rsid w:val="12AD3F47"/>
    <w:rsid w:val="1649569A"/>
    <w:rsid w:val="18EC2BE9"/>
    <w:rsid w:val="1CC054C3"/>
    <w:rsid w:val="20717798"/>
    <w:rsid w:val="22FB7F7F"/>
    <w:rsid w:val="259E376E"/>
    <w:rsid w:val="316A07AA"/>
    <w:rsid w:val="39C026EF"/>
    <w:rsid w:val="3F4C326D"/>
    <w:rsid w:val="422B52BE"/>
    <w:rsid w:val="42EB4BA9"/>
    <w:rsid w:val="48185B57"/>
    <w:rsid w:val="500D581D"/>
    <w:rsid w:val="546E385E"/>
    <w:rsid w:val="5C961BA3"/>
    <w:rsid w:val="5F5C0E82"/>
    <w:rsid w:val="61885DAF"/>
    <w:rsid w:val="6B9E5DC1"/>
    <w:rsid w:val="707909E2"/>
    <w:rsid w:val="7ACB2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2253</Words>
  <Characters>2498</Characters>
  <Lines>0</Lines>
  <Paragraphs>0</Paragraphs>
  <TotalTime>1</TotalTime>
  <ScaleCrop>false</ScaleCrop>
  <LinksUpToDate>false</LinksUpToDate>
  <CharactersWithSpaces>2500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2026-08-30T13:48:00Z</dcterms:created>
  <dc:creator>PKPM-JL</dc:creator>
  <cp:lastModifiedBy>PKPM-JL</cp:lastModifiedBy>
  <dcterms:modified xsi:type="dcterms:W3CDTF">2026-09-01T01:53:38Z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ABEF2DDDC5F4415880BC0F651B852F5D_13</vt:lpwstr>
  </property>
  <property fmtid="{D5CDD505-2E9C-101B-9397-08002B2CF9AE}" pid="4" name="KSOTemplateDocerSaveRecord">
    <vt:lpwstr>eyJoZGlkIjoiOWZlNjBmNzc3NjMyN2M4ZTZjZDU2MTMzYmJkNjU3MGIiLCJ1c2VySWQiOiIxMDQyMjk5MDc5In0=</vt:lpwstr>
  </property>
</Properties>
</file>